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4D" w:rsidRDefault="00ED404D" w:rsidP="00ED404D">
      <w:pPr>
        <w:pStyle w:val="ParagraphStyle"/>
        <w:keepNext/>
        <w:spacing w:before="240" w:after="18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65796963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 11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Что такое словосочетание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25"/>
        <w:gridCol w:w="12275"/>
      </w:tblGrid>
      <w:tr w:rsidR="00ED404D"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Освоение нового материала</w:t>
            </w:r>
          </w:p>
        </w:tc>
      </w:tr>
      <w:tr w:rsidR="00ED404D"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 задачи</w:t>
            </w:r>
          </w:p>
        </w:tc>
        <w:tc>
          <w:tcPr>
            <w:tcW w:w="1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ознакомления с понятием «словосочетание»; совершенствовать умения находить в предложении словосочетания, различать словосочетание и простое предложение; способствовать развитию речи учащихся за счет овладения орфоэпическими нормами литературного языка, развитию мышления учащихся за счет выполнения логических операций анализа, классификации, преобразования; содействовать воспитанию интереса к русскому языку, культуры учебного труда на уроке, языковой культуры учащихся, бережного отношения к русскому слову</w:t>
            </w:r>
          </w:p>
        </w:tc>
      </w:tr>
      <w:tr w:rsidR="00ED404D"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предметные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 понятием «словосочетание», особенностями строения и семантики словосочетания как единицы синтаксиса; </w:t>
            </w:r>
            <w:r>
              <w:rPr>
                <w:rFonts w:ascii="Times New Roman" w:hAnsi="Times New Roman" w:cs="Times New Roman"/>
                <w:i/>
                <w:iCs/>
              </w:rPr>
              <w:t>научатся</w:t>
            </w:r>
            <w:r>
              <w:rPr>
                <w:rFonts w:ascii="Times New Roman" w:hAnsi="Times New Roman" w:cs="Times New Roman"/>
              </w:rPr>
              <w:t xml:space="preserve"> выделять словосочетания в предложении; определять главное и зависимое слово в словосочетании; задавать вопрос от главного слова к зависимому; различать основу предложения и словосочетание; устанавливать связь слов в предложении</w:t>
            </w:r>
          </w:p>
        </w:tc>
      </w:tr>
      <w:tr w:rsidR="00ED404D"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Метапредметные УУД</w:t>
            </w:r>
          </w:p>
        </w:tc>
        <w:tc>
          <w:tcPr>
            <w:tcW w:w="1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составлять устно монологическое высказывание по предложенной теме (рисунку); осуществлять сравнение, сопоставление, классификацию изученных фактов языка по заданному признаку (под руководством учителя); проводить аналогии между изучаемым предметом и собственным опытом (под руководством учителя); </w:t>
            </w:r>
            <w:r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принимать и сохранять цель и учебную задачу, соответствующую этапу обучения (определенному этапу урока), с помощью учителя; понимать выделенные ориентиры действий (в заданиях учебника, справочном материале учебника – памятках) при работе с учебным материалом; высказывать свое предположение относительно способов решения учебной задачи; </w:t>
            </w:r>
            <w:r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оформлять свои мысли в устной и письменной речи с учетом учебных и жизненных речевых ситуаций из собственного опыта; критично относиться к своему мнению; уметь взглянуть на ситуацию с иной позиции и договариваться с людьми, придерживающимися другого мнения</w:t>
            </w:r>
          </w:p>
        </w:tc>
      </w:tr>
      <w:tr w:rsidR="00ED404D"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Личностные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Проявлять положительное отношение к школе, к изучению русского языка, уважительное отношение к иному мнению; осознавать язык как основное средство человеческого общения, понимать важность общения как значимой составляющей жизни общества</w:t>
            </w:r>
          </w:p>
        </w:tc>
      </w:tr>
    </w:tbl>
    <w:p w:rsidR="00ED404D" w:rsidRDefault="00ED404D" w:rsidP="00ED404D">
      <w:pPr>
        <w:pStyle w:val="ParagraphStyle"/>
        <w:spacing w:before="120" w:after="12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урока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24"/>
        <w:gridCol w:w="5422"/>
        <w:gridCol w:w="1639"/>
      </w:tblGrid>
      <w:tr w:rsidR="00ED404D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404D" w:rsidRDefault="00ED40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Этап урока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404D" w:rsidRDefault="00ED40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деятельности учителя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404D" w:rsidRDefault="00ED40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деятельности учащегося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(осуществляемые действия)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404D" w:rsidRDefault="00ED40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деятельности</w:t>
            </w:r>
          </w:p>
          <w:p w:rsidR="00ED404D" w:rsidRDefault="00ED40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учащегося</w:t>
            </w:r>
          </w:p>
        </w:tc>
      </w:tr>
      <w:tr w:rsidR="00ED404D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ED404D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знаний.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домашнего задания (рабочая тетрадь).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Проверяет домашнее задание. Проводит беседу о проделанной работе.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задание 31. Какие пропущенные буквы вставили в слова?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Подчеркните предложение, в котором нет подлежащего. Почему в нем нет подлежащего?</w:t>
            </w:r>
          </w:p>
          <w:p w:rsidR="00ED404D" w:rsidRDefault="00ED404D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Подчеркните в других предложениях грамматическую основу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 учителя. Рассказывают о выполненной дома работе. 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Высоко в небе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летит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журавлиная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стая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Летят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журавли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друг за другом.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 xml:space="preserve">Летят 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u w:val="single"/>
              </w:rPr>
              <w:t>курлыкают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u w:val="single"/>
              </w:rPr>
              <w:t>, будто переговариваются</w:t>
            </w:r>
          </w:p>
        </w:tc>
        <w:tc>
          <w:tcPr>
            <w:tcW w:w="1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Выделять существенную информацию </w:t>
            </w:r>
            <w:r>
              <w:rPr>
                <w:rFonts w:ascii="Times New Roman" w:hAnsi="Times New Roman" w:cs="Times New Roman"/>
              </w:rPr>
              <w:br/>
              <w:t>из текста загадки. Выдвигать гипотезу и обосновывать ее. Осуществлять актуализацию личного жизненного опыта. Уметь слушать в соответствии с целевой установкой. Принимать и сохранять учебную цель и задачу</w:t>
            </w:r>
          </w:p>
        </w:tc>
      </w:tr>
      <w:tr w:rsidR="00ED404D">
        <w:tc>
          <w:tcPr>
            <w:tcW w:w="16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Минутка чистописания.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минутку чистописания.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Угадайте, написание какой буквы мы сегодня будем повторять. Эта буква может обозначать звонкий твердый согласный звук и звонкий мягкий согласный звук. Она есть в словах «носорог», «баня».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чистописание. В предложении подчеркивают главные члены.</w:t>
            </w:r>
          </w:p>
          <w:p w:rsidR="00ED404D" w:rsidRDefault="00ED404D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Нн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Нн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Нн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Нн</w:t>
            </w:r>
            <w:proofErr w:type="spellEnd"/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Неторопливая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река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отражает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ясное небо.</w:t>
            </w: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</w:tr>
      <w:tr w:rsidR="00ED404D">
        <w:tc>
          <w:tcPr>
            <w:tcW w:w="16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словами с непроверяемым написанием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над словами с непроверяемым написанием.</w:t>
            </w:r>
          </w:p>
          <w:p w:rsidR="00ED404D" w:rsidRDefault="00ED404D">
            <w:pPr>
              <w:pStyle w:val="ParagraphStyle"/>
              <w:tabs>
                <w:tab w:val="left" w:pos="82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Отгадайте загадку:</w:t>
            </w:r>
          </w:p>
          <w:p w:rsidR="00ED404D" w:rsidRDefault="00ED404D">
            <w:pPr>
              <w:pStyle w:val="ParagraphStyle"/>
              <w:spacing w:line="264" w:lineRule="auto"/>
              <w:ind w:firstLine="85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Виден край, да не дойдешь. </w:t>
            </w:r>
          </w:p>
          <w:p w:rsidR="00ED404D" w:rsidRDefault="00ED404D">
            <w:pPr>
              <w:pStyle w:val="ParagraphStyle"/>
              <w:spacing w:line="264" w:lineRule="auto"/>
              <w:ind w:firstLine="318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(Горизонт.)</w:t>
            </w:r>
          </w:p>
          <w:p w:rsidR="00ED404D" w:rsidRDefault="00ED404D">
            <w:pPr>
              <w:pStyle w:val="ParagraphStyle"/>
              <w:tabs>
                <w:tab w:val="left" w:pos="82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по слогам словарное слово «горизонт». Какие орфограммы надо запомнить?</w:t>
            </w:r>
          </w:p>
          <w:p w:rsidR="00ED404D" w:rsidRDefault="00ED404D">
            <w:pPr>
              <w:pStyle w:val="ParagraphStyle"/>
              <w:tabs>
                <w:tab w:val="left" w:pos="825"/>
              </w:tabs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1.)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словарное слово в индивидуальный словарик.</w:t>
            </w:r>
          </w:p>
          <w:tbl>
            <w:tblPr>
              <w:tblW w:w="3750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443"/>
              <w:gridCol w:w="467"/>
              <w:gridCol w:w="481"/>
              <w:gridCol w:w="465"/>
              <w:gridCol w:w="481"/>
              <w:gridCol w:w="467"/>
              <w:gridCol w:w="481"/>
              <w:gridCol w:w="465"/>
            </w:tblGrid>
            <w:tr w:rsidR="00ED404D">
              <w:trPr>
                <w:jc w:val="center"/>
              </w:trPr>
              <w:tc>
                <w:tcPr>
                  <w:tcW w:w="442" w:type="dxa"/>
                  <w:tcBorders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з</w:t>
                  </w:r>
                </w:p>
              </w:tc>
              <w:tc>
                <w:tcPr>
                  <w:tcW w:w="48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в</w:t>
                  </w:r>
                </w:p>
              </w:tc>
              <w:tc>
                <w:tcPr>
                  <w:tcW w:w="480" w:type="dxa"/>
                  <w:tcBorders>
                    <w:left w:val="single" w:sz="6" w:space="0" w:color="000000"/>
                    <w:bottom w:val="single" w:sz="6" w:space="0" w:color="000000"/>
                  </w:tcBorders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66" w:type="dxa"/>
                  <w:tcBorders>
                    <w:bottom w:val="single" w:sz="6" w:space="0" w:color="auto"/>
                  </w:tcBorders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80" w:type="dxa"/>
                  <w:tcBorders>
                    <w:bottom w:val="single" w:sz="6" w:space="0" w:color="auto"/>
                  </w:tcBorders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64" w:type="dxa"/>
                  <w:tcBorders>
                    <w:bottom w:val="single" w:sz="6" w:space="0" w:color="auto"/>
                  </w:tcBorders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</w:tr>
            <w:tr w:rsidR="00ED404D">
              <w:trPr>
                <w:jc w:val="center"/>
              </w:trPr>
              <w:tc>
                <w:tcPr>
                  <w:tcW w:w="4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г</w:t>
                  </w:r>
                </w:p>
              </w:tc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ap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aps/>
                    </w:rPr>
                    <w:t>о</w:t>
                  </w: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р</w:t>
                  </w:r>
                </w:p>
              </w:tc>
              <w:tc>
                <w:tcPr>
                  <w:tcW w:w="4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ap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aps/>
                    </w:rPr>
                    <w:t>и</w:t>
                  </w: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з</w:t>
                  </w:r>
                </w:p>
              </w:tc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о</w:t>
                  </w: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н</w:t>
                  </w:r>
                </w:p>
              </w:tc>
              <w:tc>
                <w:tcPr>
                  <w:tcW w:w="4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т</w:t>
                  </w:r>
                </w:p>
              </w:tc>
            </w:tr>
            <w:tr w:rsidR="00ED404D">
              <w:trPr>
                <w:jc w:val="center"/>
              </w:trPr>
              <w:tc>
                <w:tcPr>
                  <w:tcW w:w="442" w:type="dxa"/>
                  <w:tcBorders>
                    <w:top w:val="single" w:sz="6" w:space="0" w:color="000000"/>
                    <w:right w:val="single" w:sz="6" w:space="0" w:color="000000"/>
                  </w:tcBorders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р</w:t>
                  </w: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д</w:t>
                  </w:r>
                </w:p>
              </w:tc>
              <w:tc>
                <w:tcPr>
                  <w:tcW w:w="480" w:type="dxa"/>
                  <w:tcBorders>
                    <w:top w:val="single" w:sz="6" w:space="0" w:color="000000"/>
                    <w:left w:val="single" w:sz="6" w:space="0" w:color="000000"/>
                  </w:tcBorders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6" w:space="0" w:color="000000"/>
                  </w:tcBorders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6" w:space="0" w:color="000000"/>
                  </w:tcBorders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6" w:space="0" w:color="000000"/>
                  </w:tcBorders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</w:tr>
            <w:tr w:rsidR="00ED404D">
              <w:trPr>
                <w:jc w:val="center"/>
              </w:trPr>
              <w:tc>
                <w:tcPr>
                  <w:tcW w:w="442" w:type="dxa"/>
                  <w:tcBorders>
                    <w:right w:val="single" w:sz="6" w:space="0" w:color="auto"/>
                  </w:tcBorders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и</w:t>
                  </w:r>
                </w:p>
              </w:tc>
              <w:tc>
                <w:tcPr>
                  <w:tcW w:w="480" w:type="dxa"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н</w:t>
                  </w:r>
                </w:p>
              </w:tc>
              <w:tc>
                <w:tcPr>
                  <w:tcW w:w="480" w:type="dxa"/>
                  <w:tcBorders>
                    <w:left w:val="single" w:sz="6" w:space="0" w:color="000000"/>
                  </w:tcBorders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66" w:type="dxa"/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80" w:type="dxa"/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64" w:type="dxa"/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</w:tr>
            <w:tr w:rsidR="00ED404D">
              <w:trPr>
                <w:jc w:val="center"/>
              </w:trPr>
              <w:tc>
                <w:tcPr>
                  <w:tcW w:w="442" w:type="dxa"/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6" w:space="0" w:color="000000"/>
                  </w:tcBorders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80" w:type="dxa"/>
                  <w:tcBorders>
                    <w:right w:val="single" w:sz="6" w:space="0" w:color="auto"/>
                  </w:tcBorders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о</w:t>
                  </w:r>
                </w:p>
              </w:tc>
              <w:tc>
                <w:tcPr>
                  <w:tcW w:w="480" w:type="dxa"/>
                  <w:tcBorders>
                    <w:left w:val="single" w:sz="6" w:space="0" w:color="000000"/>
                  </w:tcBorders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66" w:type="dxa"/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80" w:type="dxa"/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64" w:type="dxa"/>
                  <w:vAlign w:val="center"/>
                </w:tcPr>
                <w:p w:rsidR="00ED404D" w:rsidRDefault="00ED404D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</w:tr>
          </w:tbl>
          <w:p w:rsidR="00ED404D" w:rsidRDefault="00ED40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</w:tr>
    </w:tbl>
    <w:p w:rsidR="00ED404D" w:rsidRDefault="00ED404D" w:rsidP="00ED404D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24"/>
        <w:gridCol w:w="5422"/>
        <w:gridCol w:w="1639"/>
      </w:tblGrid>
      <w:tr w:rsidR="00ED404D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ED404D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Подберите однокоренные слова, синонимы к слову «горизонт».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словарное слово в индивидуальные словарики, используя прием ассоциаций.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Составьте ребус к словарному слову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Подбирают однокоренные слова, синонимы к словарному слову. Вспоминают пословицы, поговорки, крылатые выражения со словарным словом, составляют с ним предложения. Составляют ребус к слову «горизонт»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D404D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Сообщение темы урока. Определение целей урока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предлагает сформулировать цель урока.</w:t>
            </w:r>
          </w:p>
          <w:p w:rsidR="00ED404D" w:rsidRDefault="00ED404D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Из предложения «Неторопливая река отражает ясное небо»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я выписала некоторые пары слов.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Неторопливая река, отражает небо, ясное небо, неторопливая небо, река ясное.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Во всех ли парах слова связаны по смыслу и грамматически?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только те пары, где слова связаны таким образом.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Как называются такие пары слов? </w:t>
            </w:r>
            <w:r>
              <w:rPr>
                <w:rFonts w:ascii="Times New Roman" w:hAnsi="Times New Roman" w:cs="Times New Roman"/>
                <w:i/>
                <w:iCs/>
              </w:rPr>
              <w:t>(Словосочетания.)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Именно о них мы будем говорить сегодня. Прочитайте тему урока. Какие мы должны поставить перед собой учебные задачи?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Обсуждают тему урока. Отвечают на вопросы, формулируют цель урока. Под руководством учителя определяют задачи урока.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уроке мы должны определить, что такое словосочетание; научиться выделять словосочетания в предложениях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Принимать 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сохранять учебную цель </w:t>
            </w:r>
            <w:r>
              <w:rPr>
                <w:rFonts w:ascii="Times New Roman" w:hAnsi="Times New Roman" w:cs="Times New Roman"/>
              </w:rPr>
              <w:br/>
              <w:t>и задачу. Анализировать, находить общее и различия, делать выводы. Осознанно и произвольно строить речевое высказывание в устной форме</w:t>
            </w:r>
          </w:p>
        </w:tc>
      </w:tr>
      <w:tr w:rsidR="00ED404D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Объяснение нового материала. 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 над языковым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материалом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по теме урока. Объясняет новый материал, отвечает на вопросы учеников.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в тетрадь словосочетания, определите в них главное и зависимое слово.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Будет ли пара слов «река отражает» словосочетанием?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Выводят языковые закономерности, лежащие в основе изучаемого понятия или правила. Анализируют формулировку правила (понятия), данную в учебнике. Проводят наблюдения на материале связных текстов.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Это не словосочетание.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анализ объектов с опорой на визуализацию</w:t>
            </w:r>
          </w:p>
        </w:tc>
      </w:tr>
    </w:tbl>
    <w:p w:rsidR="00ED404D" w:rsidRDefault="00ED404D" w:rsidP="00ED404D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24"/>
        <w:gridCol w:w="5422"/>
        <w:gridCol w:w="1639"/>
      </w:tblGrid>
      <w:tr w:rsidR="00ED404D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ED404D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Чем в этом предложении являются данные слова? 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Главные члены предложения, как король и королева, никому не подчиняются, они равноправны. 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Подлежащее + сказуемое = основа предложения.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Подлежащим и сказуемым, главными членами предложения.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Делают </w:t>
            </w:r>
            <w:r>
              <w:rPr>
                <w:rFonts w:ascii="Times New Roman" w:hAnsi="Times New Roman" w:cs="Times New Roman"/>
                <w:spacing w:val="45"/>
              </w:rPr>
              <w:t>вывод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Словосочетаниями не являются: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грамматическая основа предложения;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однородные члены предложения;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сочетание «служебная часть речи + существительное»;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фразеологизм;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повторы слов.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D404D">
        <w:tc>
          <w:tcPr>
            <w:tcW w:w="16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Выражает ли словосочетание законченную мысль? 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Можно ли словосочетание произнести с восклицательной и невосклицательной интонацией? 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Словосочетание не выражает законченную мысль.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Словосочетание не произносится с определенной интонацией.</w:t>
            </w:r>
          </w:p>
        </w:tc>
        <w:tc>
          <w:tcPr>
            <w:tcW w:w="16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D404D">
        <w:tc>
          <w:tcPr>
            <w:tcW w:w="16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Может ли словосочетание входить в состав предложения?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Словосочетание входит в состав предложения</w:t>
            </w:r>
          </w:p>
        </w:tc>
        <w:tc>
          <w:tcPr>
            <w:tcW w:w="16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D404D">
        <w:tc>
          <w:tcPr>
            <w:tcW w:w="16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Первичное закрепление знаний.</w:t>
            </w:r>
            <w:r>
              <w:rPr>
                <w:rFonts w:ascii="Times New Roman" w:hAnsi="Times New Roman" w:cs="Times New Roman"/>
              </w:rPr>
              <w:t> 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учебнику 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упражне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28).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и корректирует ответы. Наблюдает за работой учащихся. Помогает, при необходимости проверяет ответы. Комментирует ход решения.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Прочитайте. Спишите. Подчеркните главные члены. Выпишите из первых двух предложений словосочетания. 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Вспомните: в словосочетании есть главное слово и зависимое. От главного слова ставится </w:t>
            </w:r>
            <w:proofErr w:type="spellStart"/>
            <w:r>
              <w:rPr>
                <w:rFonts w:ascii="Times New Roman" w:hAnsi="Times New Roman" w:cs="Times New Roman"/>
              </w:rPr>
              <w:t>воп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дидактические упражнения, отвечают </w:t>
            </w:r>
            <w:r>
              <w:rPr>
                <w:rFonts w:ascii="Times New Roman" w:hAnsi="Times New Roman" w:cs="Times New Roman"/>
              </w:rPr>
              <w:br/>
              <w:t>на вопросы, высказывают свое мнение. Применяют новые знания на новом языковом материале. Выполняют аналитические упражнения. Участвуют в обсуждении вопросов по теме.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Выписывают словосочетания из предложения.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 еловом лесу без устали хлопочут проворные белки.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хлопочут (как?) без устали</w:t>
            </w:r>
          </w:p>
        </w:tc>
        <w:tc>
          <w:tcPr>
            <w:tcW w:w="16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анализ произведения. Строить речевое высказывание в устной форме, обосновывать свое мнение. </w:t>
            </w:r>
          </w:p>
        </w:tc>
      </w:tr>
    </w:tbl>
    <w:p w:rsidR="00ED404D" w:rsidRDefault="00ED404D" w:rsidP="00ED404D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24"/>
        <w:gridCol w:w="5422"/>
        <w:gridCol w:w="1639"/>
      </w:tblGrid>
      <w:tr w:rsidR="00ED404D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ED404D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 к зависимому. Зависимое слово уточняет значение главного.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хлопочут (где?) в лесу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 лесу (каком?) еловом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белки (какие?) проворные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контроль 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результату</w:t>
            </w:r>
          </w:p>
        </w:tc>
      </w:tr>
      <w:tr w:rsidR="00ED404D">
        <w:tc>
          <w:tcPr>
            <w:tcW w:w="16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учебнику 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упражне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29)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Прочитайте. Спишите, вставляя пропущенные буквы. 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Подчеркните в каждом предложении грамматическую основу. 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Выпишите словосочетания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Выписывают словосочетания из предложений.</w:t>
            </w:r>
          </w:p>
          <w:p w:rsidR="00ED404D" w:rsidRDefault="00ED404D">
            <w:pPr>
              <w:pStyle w:val="ParagraphStyle"/>
              <w:tabs>
                <w:tab w:val="left" w:pos="825"/>
              </w:tabs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2.)</w:t>
            </w:r>
          </w:p>
        </w:tc>
        <w:tc>
          <w:tcPr>
            <w:tcW w:w="16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D404D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Дальнейшая работа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по закреплению и обобщению приобретенных знаний и умений.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дискуссию, выслушивает мнения, подводит итог. (См. РМ, Приложение 3.)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Обобщают способы действия по правилу, применяют на практике алгоритмические предписания, инструкции. Выполняют аналитико-синтетические упражнения, работу со словарями.</w:t>
            </w:r>
          </w:p>
        </w:tc>
        <w:tc>
          <w:tcPr>
            <w:tcW w:w="1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на слух ответы учащихся. Слушать собеседника. Согласовывать усилия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решению учебной задачи. Строить понятные для собеседника</w:t>
            </w:r>
          </w:p>
          <w:p w:rsidR="00ED404D" w:rsidRDefault="00ED404D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высказывания.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анализ с целью нахождения соответствия заданному эталону</w:t>
            </w:r>
          </w:p>
        </w:tc>
      </w:tr>
      <w:tr w:rsidR="00ED404D">
        <w:tc>
          <w:tcPr>
            <w:tcW w:w="16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учебнику 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упражне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30).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словосочетания. Составьте из них предложение и запишите его. 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Подчеркните в предложении грамматическую основу.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предложение.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Утром маленькие бельчата весело резвились у высокой сосны.</w:t>
            </w: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D404D">
        <w:tc>
          <w:tcPr>
            <w:tcW w:w="16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ради (зада-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32).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в рабочей тетради.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задание. Укажите знаком «+» главное слово в каждом словосочетании. Запишите вопросы от главного слова к зависимому.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 в рабочей тетради.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Задают вопросы от главного слова к зависимому.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Улитка (какая?) водяная, ползет (как?) медленно, ползет (где?) по стебельку, ползет (где?) под водой.</w:t>
            </w: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ED404D" w:rsidRDefault="00ED404D" w:rsidP="00ED404D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24"/>
        <w:gridCol w:w="5422"/>
        <w:gridCol w:w="1639"/>
      </w:tblGrid>
      <w:tr w:rsidR="00ED404D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ED404D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Составьте из данных словосочетаний предложение. Запишите его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и записывают предложение.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Водяная улитка медленно ползет по стебельку под водой.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D404D">
        <w:tc>
          <w:tcPr>
            <w:tcW w:w="16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ради (зада-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33)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задание. Устно составьте из данных слов сначала словосочетания, а потом предложение. Запишите предложение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задание.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Голубь (какой?) дикий, ворковал (где?) на вершине,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 вершине (какой?) высокой, на вершине (чего?) сосны. Дикий голубь ворковал на высокой вершине сосны.</w:t>
            </w:r>
          </w:p>
        </w:tc>
        <w:tc>
          <w:tcPr>
            <w:tcW w:w="16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D404D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Итог урока. Рефлексия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Организация подведения итогов урока учащимися. Учитель предлагает детям оценить их работу на уроке, заполнив таблицу самооценки. Проводит беседу по вопросам: 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особенно заинтересовало вас во время урока?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– Какие открытия вы для себя сделали?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Повторяют алгоритм действий по распознаванию понятия, по применению правил.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вопросы. Определяют свое эмоциональное состояние на уроке. Проводят самооценку, рефлексию. Проговаривают цель урока, определяют, достигнут результат или нет, высказываются о трудностях, с которыми столкнулись на уроке.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самоконтроль учебной деятельности</w:t>
            </w:r>
          </w:p>
        </w:tc>
      </w:tr>
      <w:tr w:rsidR="00ED404D">
        <w:tc>
          <w:tcPr>
            <w:tcW w:w="16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Чем словосочетание отличается от предложения?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– Реализовали ли поставленные цели?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– С каким настроением уходите с урока?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Словосочетание отличается от предложения тем, что не выражает законченной мысли, не произносится с определенной целью и интонацией, не имеет грамматической основы. Словосочетание входит в состав предложения.</w:t>
            </w:r>
          </w:p>
        </w:tc>
        <w:tc>
          <w:tcPr>
            <w:tcW w:w="16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D404D">
        <w:tc>
          <w:tcPr>
            <w:tcW w:w="16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Понравилась ли вам работа на уроке? Оцените себя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Заполняют анкету по самооценке: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На уроке я работал активно/пассивно.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Своей работой на уроке я доволен/недоволен.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Урок мне показался коротким/длинным.</w:t>
            </w:r>
          </w:p>
        </w:tc>
        <w:tc>
          <w:tcPr>
            <w:tcW w:w="16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ED404D" w:rsidRDefault="00ED404D" w:rsidP="00ED404D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24"/>
        <w:gridCol w:w="5422"/>
        <w:gridCol w:w="1639"/>
      </w:tblGrid>
      <w:tr w:rsidR="00ED404D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ED404D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За урок я не устал/устал.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Материал урока мне был понятен/непонятен, полезен/ бесполезен, интересен/скучен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D404D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задание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Проговаривает и объясняет домашнее задание. Формулирует задачи выполнения упражнения, дает сопутствующие комментарии.</w:t>
            </w:r>
          </w:p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Выполнить задание 34 в рабочей тетради, упражнение 31 в учебнике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слушают, задают уточняющие вопросы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Default="00ED404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Осознавать, принимать, сохранять учебные задачи</w:t>
            </w:r>
          </w:p>
        </w:tc>
      </w:tr>
    </w:tbl>
    <w:p w:rsidR="00ED404D" w:rsidRDefault="00ED404D" w:rsidP="00ED404D">
      <w:pPr>
        <w:pStyle w:val="ParagraphStyle"/>
        <w:spacing w:line="264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p w:rsidR="00ED404D" w:rsidRPr="00ED404D" w:rsidRDefault="00ED404D" w:rsidP="00ED404D">
      <w:pPr>
        <w:pStyle w:val="ParagraphStyle"/>
        <w:spacing w:before="240" w:after="60" w:line="264" w:lineRule="auto"/>
        <w:jc w:val="center"/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</w:rPr>
      </w:pPr>
      <w:r w:rsidRPr="00ED404D"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</w:rPr>
        <w:t>Приложение 1</w:t>
      </w:r>
      <w:r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  <w:lang w:val="ru-RU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Работа над словами с непроверяемым написанием</w:t>
      </w:r>
    </w:p>
    <w:p w:rsidR="00ED404D" w:rsidRDefault="00ED404D" w:rsidP="00ED404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ГОРИЗОНТ – 1. Видимая граница неба и земной или водной поверхности, а также пространство неба над этой границей. 2. Всё видимое вокруг наблюдателя пространство. Слово «горизонт» произошло от греческого ХОРИЗО – «ограничивающий».</w:t>
      </w:r>
    </w:p>
    <w:p w:rsidR="00ED404D" w:rsidRDefault="00ED404D" w:rsidP="00ED404D">
      <w:pPr>
        <w:pStyle w:val="ParagraphStyle"/>
        <w:spacing w:before="60" w:after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 Прочитайте шуточное стихотворение В. В. Агафонова:</w:t>
      </w:r>
    </w:p>
    <w:p w:rsidR="00ED404D" w:rsidRDefault="00ED404D" w:rsidP="00ED404D">
      <w:pPr>
        <w:pStyle w:val="ParagraphStyle"/>
        <w:spacing w:line="264" w:lineRule="auto"/>
        <w:ind w:left="300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Взгляни скорей на г</w:t>
      </w:r>
      <w:r>
        <w:rPr>
          <w:rFonts w:ascii="Times New Roman" w:hAnsi="Times New Roman" w:cs="Times New Roman"/>
          <w:b/>
          <w:bCs/>
          <w:shd w:val="clear" w:color="auto" w:fill="FFFFFF"/>
        </w:rPr>
        <w:t>о</w:t>
      </w:r>
      <w:r>
        <w:rPr>
          <w:rFonts w:ascii="Times New Roman" w:hAnsi="Times New Roman" w:cs="Times New Roman"/>
          <w:shd w:val="clear" w:color="auto" w:fill="FFFFFF"/>
        </w:rPr>
        <w:t>р</w:t>
      </w:r>
      <w:r>
        <w:rPr>
          <w:rFonts w:ascii="Times New Roman" w:hAnsi="Times New Roman" w:cs="Times New Roman"/>
          <w:b/>
          <w:bCs/>
          <w:shd w:val="clear" w:color="auto" w:fill="FFFFFF"/>
        </w:rPr>
        <w:t>и</w:t>
      </w:r>
      <w:r>
        <w:rPr>
          <w:rFonts w:ascii="Times New Roman" w:hAnsi="Times New Roman" w:cs="Times New Roman"/>
          <w:shd w:val="clear" w:color="auto" w:fill="FFFFFF"/>
        </w:rPr>
        <w:t>зонт:</w:t>
      </w:r>
      <w:r>
        <w:rPr>
          <w:rFonts w:ascii="Times New Roman" w:hAnsi="Times New Roman" w:cs="Times New Roman"/>
          <w:shd w:val="clear" w:color="auto" w:fill="FFFFFF"/>
        </w:rPr>
        <w:br/>
        <w:t>Там между г</w:t>
      </w:r>
      <w:r>
        <w:rPr>
          <w:rFonts w:ascii="Times New Roman" w:hAnsi="Times New Roman" w:cs="Times New Roman"/>
          <w:b/>
          <w:bCs/>
          <w:shd w:val="clear" w:color="auto" w:fill="FFFFFF"/>
        </w:rPr>
        <w:t>о</w:t>
      </w:r>
      <w:r>
        <w:rPr>
          <w:rFonts w:ascii="Times New Roman" w:hAnsi="Times New Roman" w:cs="Times New Roman"/>
          <w:shd w:val="clear" w:color="auto" w:fill="FFFFFF"/>
        </w:rPr>
        <w:t>р увидишь зонт!</w:t>
      </w:r>
      <w:r>
        <w:rPr>
          <w:rFonts w:ascii="Times New Roman" w:hAnsi="Times New Roman" w:cs="Times New Roman"/>
          <w:shd w:val="clear" w:color="auto" w:fill="FFFFFF"/>
        </w:rPr>
        <w:br/>
        <w:t>На солнце зонт г</w:t>
      </w:r>
      <w:r>
        <w:rPr>
          <w:rFonts w:ascii="Times New Roman" w:hAnsi="Times New Roman" w:cs="Times New Roman"/>
          <w:b/>
          <w:bCs/>
          <w:shd w:val="clear" w:color="auto" w:fill="FFFFFF"/>
        </w:rPr>
        <w:t>о</w:t>
      </w:r>
      <w:r>
        <w:rPr>
          <w:rFonts w:ascii="Times New Roman" w:hAnsi="Times New Roman" w:cs="Times New Roman"/>
          <w:shd w:val="clear" w:color="auto" w:fill="FFFFFF"/>
        </w:rPr>
        <w:t>р</w:t>
      </w:r>
      <w:r>
        <w:rPr>
          <w:rFonts w:ascii="Times New Roman" w:hAnsi="Times New Roman" w:cs="Times New Roman"/>
          <w:b/>
          <w:bCs/>
          <w:shd w:val="clear" w:color="auto" w:fill="FFFFFF"/>
        </w:rPr>
        <w:t>и</w:t>
      </w:r>
      <w:r>
        <w:rPr>
          <w:rFonts w:ascii="Times New Roman" w:hAnsi="Times New Roman" w:cs="Times New Roman"/>
          <w:shd w:val="clear" w:color="auto" w:fill="FFFFFF"/>
        </w:rPr>
        <w:t>т огнём,</w:t>
      </w:r>
      <w:r>
        <w:rPr>
          <w:rFonts w:ascii="Times New Roman" w:hAnsi="Times New Roman" w:cs="Times New Roman"/>
          <w:shd w:val="clear" w:color="auto" w:fill="FFFFFF"/>
        </w:rPr>
        <w:br/>
        <w:t>Вот буквы «</w:t>
      </w:r>
      <w:r>
        <w:rPr>
          <w:rFonts w:ascii="Times New Roman" w:hAnsi="Times New Roman" w:cs="Times New Roman"/>
          <w:b/>
          <w:bCs/>
          <w:shd w:val="clear" w:color="auto" w:fill="FFFFFF"/>
        </w:rPr>
        <w:t>О</w:t>
      </w:r>
      <w:r>
        <w:rPr>
          <w:rFonts w:ascii="Times New Roman" w:hAnsi="Times New Roman" w:cs="Times New Roman"/>
          <w:shd w:val="clear" w:color="auto" w:fill="FFFFFF"/>
        </w:rPr>
        <w:t>» и «</w:t>
      </w:r>
      <w:r>
        <w:rPr>
          <w:rFonts w:ascii="Times New Roman" w:hAnsi="Times New Roman" w:cs="Times New Roman"/>
          <w:b/>
          <w:bCs/>
          <w:shd w:val="clear" w:color="auto" w:fill="FFFFFF"/>
        </w:rPr>
        <w:t>И</w:t>
      </w:r>
      <w:r>
        <w:rPr>
          <w:rFonts w:ascii="Times New Roman" w:hAnsi="Times New Roman" w:cs="Times New Roman"/>
          <w:shd w:val="clear" w:color="auto" w:fill="FFFFFF"/>
        </w:rPr>
        <w:t>» на нём.</w:t>
      </w:r>
    </w:p>
    <w:p w:rsidR="00ED404D" w:rsidRDefault="00ED404D" w:rsidP="00ED404D">
      <w:pPr>
        <w:pStyle w:val="ParagraphStyle"/>
        <w:spacing w:line="264" w:lineRule="auto"/>
        <w:ind w:left="300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Взгляни на слово «г</w:t>
      </w:r>
      <w:r>
        <w:rPr>
          <w:rFonts w:ascii="Times New Roman" w:hAnsi="Times New Roman" w:cs="Times New Roman"/>
          <w:b/>
          <w:bCs/>
          <w:shd w:val="clear" w:color="auto" w:fill="FFFFFF"/>
        </w:rPr>
        <w:t>о</w:t>
      </w:r>
      <w:r>
        <w:rPr>
          <w:rFonts w:ascii="Times New Roman" w:hAnsi="Times New Roman" w:cs="Times New Roman"/>
          <w:shd w:val="clear" w:color="auto" w:fill="FFFFFF"/>
        </w:rPr>
        <w:t>р</w:t>
      </w:r>
      <w:r>
        <w:rPr>
          <w:rFonts w:ascii="Times New Roman" w:hAnsi="Times New Roman" w:cs="Times New Roman"/>
          <w:b/>
          <w:bCs/>
          <w:shd w:val="clear" w:color="auto" w:fill="FFFFFF"/>
        </w:rPr>
        <w:t>и</w:t>
      </w:r>
      <w:r>
        <w:rPr>
          <w:rFonts w:ascii="Times New Roman" w:hAnsi="Times New Roman" w:cs="Times New Roman"/>
          <w:shd w:val="clear" w:color="auto" w:fill="FFFFFF"/>
        </w:rPr>
        <w:t>зонт».</w:t>
      </w:r>
      <w:r>
        <w:rPr>
          <w:rFonts w:ascii="Times New Roman" w:hAnsi="Times New Roman" w:cs="Times New Roman"/>
          <w:shd w:val="clear" w:color="auto" w:fill="FFFFFF"/>
        </w:rPr>
        <w:br/>
        <w:t>Увидишь «</w:t>
      </w:r>
      <w:r>
        <w:rPr>
          <w:rFonts w:ascii="Times New Roman" w:hAnsi="Times New Roman" w:cs="Times New Roman"/>
          <w:b/>
          <w:bCs/>
          <w:shd w:val="clear" w:color="auto" w:fill="FFFFFF"/>
        </w:rPr>
        <w:t>О</w:t>
      </w:r>
      <w:r>
        <w:rPr>
          <w:rFonts w:ascii="Times New Roman" w:hAnsi="Times New Roman" w:cs="Times New Roman"/>
          <w:shd w:val="clear" w:color="auto" w:fill="FFFFFF"/>
        </w:rPr>
        <w:t>», и «</w:t>
      </w:r>
      <w:r>
        <w:rPr>
          <w:rFonts w:ascii="Times New Roman" w:hAnsi="Times New Roman" w:cs="Times New Roman"/>
          <w:b/>
          <w:bCs/>
          <w:shd w:val="clear" w:color="auto" w:fill="FFFFFF"/>
        </w:rPr>
        <w:t>И</w:t>
      </w:r>
      <w:r>
        <w:rPr>
          <w:rFonts w:ascii="Times New Roman" w:hAnsi="Times New Roman" w:cs="Times New Roman"/>
          <w:shd w:val="clear" w:color="auto" w:fill="FFFFFF"/>
        </w:rPr>
        <w:t>», и… зонт!</w:t>
      </w:r>
    </w:p>
    <w:p w:rsidR="00ED404D" w:rsidRDefault="00ED404D" w:rsidP="00ED404D">
      <w:pPr>
        <w:pStyle w:val="ParagraphStyle"/>
        <w:spacing w:before="120" w:after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>Однокоренные слова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 горизонтальный, горизонтальность, горизонтально, горизонталь.</w:t>
      </w:r>
    </w:p>
    <w:p w:rsidR="00ED404D" w:rsidRDefault="00ED404D" w:rsidP="00ED404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>Синоним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 кругозор.</w:t>
      </w:r>
    </w:p>
    <w:p w:rsidR="00ED404D" w:rsidRDefault="00ED404D" w:rsidP="00ED404D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>Антонимы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 горизонтальный – вертикальный, горизонтально – вертикально, горизонталь – вертикаль.</w:t>
      </w:r>
    </w:p>
    <w:p w:rsidR="00ED404D" w:rsidRDefault="00ED404D" w:rsidP="00ED404D">
      <w:pPr>
        <w:pStyle w:val="ParagraphStyle"/>
        <w:spacing w:before="120" w:after="60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>Предложения:</w:t>
      </w:r>
    </w:p>
    <w:p w:rsidR="00ED404D" w:rsidRDefault="00ED404D" w:rsidP="00ED404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горы открылся широкий горизонт. </w:t>
      </w:r>
    </w:p>
    <w:p w:rsidR="00ED404D" w:rsidRDefault="00ED404D" w:rsidP="00ED404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горизонте вспыхивали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голубые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зарницы. </w:t>
      </w:r>
    </w:p>
    <w:p w:rsidR="00ED404D" w:rsidRDefault="00ED404D" w:rsidP="00ED404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Над горизонтом нависла грозовая туча. </w:t>
      </w:r>
    </w:p>
    <w:p w:rsidR="00ED404D" w:rsidRDefault="00ED404D" w:rsidP="00ED404D">
      <w:pPr>
        <w:pStyle w:val="ParagraphStyle"/>
        <w:spacing w:before="120" w:after="180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sectPr w:rsidR="00ED404D" w:rsidSect="00ED404D">
          <w:pgSz w:w="15840" w:h="12240" w:orient="landscape"/>
          <w:pgMar w:top="720" w:right="720" w:bottom="720" w:left="720" w:header="720" w:footer="720" w:gutter="0"/>
          <w:cols w:space="720"/>
          <w:noEndnote/>
          <w:docGrid w:linePitch="299"/>
        </w:sectPr>
      </w:pPr>
    </w:p>
    <w:p w:rsidR="00ED404D" w:rsidRDefault="00ED404D" w:rsidP="00ED404D">
      <w:pPr>
        <w:pStyle w:val="ParagraphStyle"/>
        <w:spacing w:before="120" w:after="18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lastRenderedPageBreak/>
        <w:t xml:space="preserve">Ребус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 слову «горизонт».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000"/>
      </w:tblPr>
      <w:tblGrid>
        <w:gridCol w:w="1891"/>
        <w:gridCol w:w="1946"/>
      </w:tblGrid>
      <w:tr w:rsidR="00ED404D" w:rsidTr="00ED404D">
        <w:trPr>
          <w:trHeight w:val="1432"/>
          <w:jc w:val="center"/>
        </w:trPr>
        <w:tc>
          <w:tcPr>
            <w:tcW w:w="1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ED404D" w:rsidRDefault="00ED40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pacing w:val="30"/>
                <w:sz w:val="40"/>
                <w:szCs w:val="4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pacing w:val="30"/>
                <w:sz w:val="40"/>
                <w:szCs w:val="40"/>
                <w:shd w:val="clear" w:color="auto" w:fill="FFFFFF"/>
              </w:rPr>
              <w:t>ГОРИ</w:t>
            </w:r>
          </w:p>
        </w:tc>
        <w:tc>
          <w:tcPr>
            <w:tcW w:w="194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D404D" w:rsidRDefault="00ED404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  <w:lang w:val="ru-RU"/>
              </w:rPr>
              <w:drawing>
                <wp:inline distT="0" distB="0" distL="0" distR="0">
                  <wp:extent cx="1019175" cy="10287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D404D" w:rsidRPr="00ED404D" w:rsidRDefault="00ED404D" w:rsidP="00ED404D">
      <w:pPr>
        <w:pStyle w:val="ParagraphStyle"/>
        <w:spacing w:before="240" w:after="60" w:line="264" w:lineRule="auto"/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</w:rPr>
      </w:pPr>
      <w:r w:rsidRPr="00ED404D"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</w:rPr>
        <w:t>Приложение 2</w:t>
      </w:r>
    </w:p>
    <w:p w:rsidR="00ED404D" w:rsidRDefault="00ED404D" w:rsidP="00ED404D">
      <w:pPr>
        <w:pStyle w:val="ParagraphStyle"/>
        <w:spacing w:after="120" w:line="264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Работа по учебнику (упражнение 29)</w:t>
      </w:r>
    </w:p>
    <w:p w:rsidR="00ED404D" w:rsidRDefault="00ED404D" w:rsidP="00ED404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вершинах ёлок они устроили тёплые гнёзда.</w:t>
      </w:r>
    </w:p>
    <w:p w:rsidR="00ED404D" w:rsidRDefault="00ED404D" w:rsidP="00ED404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Устроили (что?) гнёзда,</w:t>
      </w:r>
    </w:p>
    <w:p w:rsidR="00ED404D" w:rsidRDefault="00ED404D" w:rsidP="00ED404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гнёзда (какие?) тёплые,</w:t>
      </w:r>
    </w:p>
    <w:p w:rsidR="00ED404D" w:rsidRDefault="00ED404D" w:rsidP="00ED404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устроили (где?) в вершинах,</w:t>
      </w:r>
    </w:p>
    <w:p w:rsidR="00ED404D" w:rsidRDefault="00ED404D" w:rsidP="00ED404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вершинах (чего?) ёлок.</w:t>
      </w:r>
    </w:p>
    <w:p w:rsidR="00ED404D" w:rsidRDefault="00ED404D" w:rsidP="00ED404D">
      <w:pPr>
        <w:pStyle w:val="ParagraphStyle"/>
        <w:keepNext/>
        <w:spacing w:before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Солнце стояло низко над горизонтом.</w:t>
      </w:r>
    </w:p>
    <w:p w:rsidR="00ED404D" w:rsidRDefault="00ED404D" w:rsidP="00ED404D">
      <w:pPr>
        <w:pStyle w:val="ParagraphStyle"/>
        <w:keepNext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Стояло (где?) над горизонтом,</w:t>
      </w:r>
    </w:p>
    <w:p w:rsidR="00ED404D" w:rsidRDefault="00ED404D" w:rsidP="00ED404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стояло (как?) низко.</w:t>
      </w:r>
    </w:p>
    <w:p w:rsidR="00ED404D" w:rsidRDefault="00ED404D" w:rsidP="00ED404D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 небе показался серп молодого месяца.</w:t>
      </w:r>
    </w:p>
    <w:p w:rsidR="00ED404D" w:rsidRDefault="00ED404D" w:rsidP="00ED404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Показался (где?) на небе,</w:t>
      </w:r>
    </w:p>
    <w:p w:rsidR="00ED404D" w:rsidRDefault="00ED404D" w:rsidP="00ED404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серп (чего?) месяца,</w:t>
      </w:r>
    </w:p>
    <w:p w:rsidR="00ED404D" w:rsidRDefault="00ED404D" w:rsidP="00ED404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месяца (какого?) молодого.</w:t>
      </w:r>
    </w:p>
    <w:p w:rsidR="00ED404D" w:rsidRDefault="00ED404D" w:rsidP="00ED404D">
      <w:pPr>
        <w:pStyle w:val="ParagraphStyle"/>
        <w:spacing w:before="240" w:after="60" w:line="264" w:lineRule="auto"/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</w:rPr>
        <w:sectPr w:rsidR="00ED404D" w:rsidSect="00ED404D">
          <w:type w:val="continuous"/>
          <w:pgSz w:w="15840" w:h="12240" w:orient="landscape"/>
          <w:pgMar w:top="720" w:right="720" w:bottom="720" w:left="720" w:header="720" w:footer="720" w:gutter="0"/>
          <w:cols w:num="2" w:space="720"/>
          <w:noEndnote/>
          <w:docGrid w:linePitch="299"/>
        </w:sectPr>
      </w:pPr>
    </w:p>
    <w:p w:rsidR="00ED404D" w:rsidRDefault="00ED404D" w:rsidP="00ED404D">
      <w:pPr>
        <w:pStyle w:val="ParagraphStyle"/>
        <w:spacing w:before="240" w:after="60" w:line="264" w:lineRule="auto"/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  <w:lang w:val="ru-RU"/>
        </w:rPr>
      </w:pPr>
      <w:r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  <w:lang w:val="ru-RU"/>
        </w:rPr>
        <w:lastRenderedPageBreak/>
        <w:t xml:space="preserve">                          </w:t>
      </w:r>
    </w:p>
    <w:p w:rsidR="00ED404D" w:rsidRPr="00ED404D" w:rsidRDefault="00ED404D" w:rsidP="00ED404D">
      <w:pPr>
        <w:pStyle w:val="ParagraphStyle"/>
        <w:spacing w:before="240" w:after="60" w:line="264" w:lineRule="auto"/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  <w:lang w:val="ru-RU"/>
        </w:rPr>
        <w:t xml:space="preserve"> </w:t>
      </w:r>
      <w:r w:rsidRPr="00ED404D"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</w:rPr>
        <w:t>Приложение 3</w:t>
      </w:r>
      <w:r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  <w:lang w:val="ru-RU"/>
        </w:rPr>
        <w:t xml:space="preserve">           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Игра «Лови ошибку»</w:t>
      </w:r>
    </w:p>
    <w:p w:rsidR="00ED404D" w:rsidRDefault="00ED404D" w:rsidP="00ED404D">
      <w:pPr>
        <w:pStyle w:val="ParagraphStyle"/>
        <w:spacing w:after="18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 На карточках записаны предложение и словосочетания из него. Найдите ошибки.</w:t>
      </w:r>
    </w:p>
    <w:tbl>
      <w:tblPr>
        <w:tblW w:w="7423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423"/>
      </w:tblGrid>
      <w:tr w:rsidR="00ED404D" w:rsidTr="00ED404D">
        <w:trPr>
          <w:trHeight w:val="1625"/>
        </w:trPr>
        <w:tc>
          <w:tcPr>
            <w:tcW w:w="7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04D" w:rsidRPr="00ED404D" w:rsidRDefault="00ED404D">
            <w:pPr>
              <w:pStyle w:val="ParagraphStyle"/>
              <w:spacing w:before="120" w:after="120" w:line="264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ED404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С пасмурного неба изредка падали одинокие снежинки.</w:t>
            </w:r>
          </w:p>
          <w:p w:rsidR="00ED404D" w:rsidRDefault="00ED404D" w:rsidP="00ED404D">
            <w:pPr>
              <w:pStyle w:val="ParagraphStyle"/>
              <w:spacing w:line="264" w:lineRule="auto"/>
              <w:ind w:left="300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 пасмурного неба</w:t>
            </w:r>
          </w:p>
          <w:p w:rsidR="00ED404D" w:rsidRDefault="00ED404D" w:rsidP="00ED404D">
            <w:pPr>
              <w:pStyle w:val="ParagraphStyle"/>
              <w:spacing w:line="264" w:lineRule="auto"/>
              <w:ind w:left="300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изредка падали</w:t>
            </w:r>
          </w:p>
          <w:p w:rsidR="00ED404D" w:rsidRDefault="00ED404D" w:rsidP="00ED404D">
            <w:pPr>
              <w:pStyle w:val="ParagraphStyle"/>
              <w:spacing w:line="264" w:lineRule="auto"/>
              <w:ind w:left="300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падали снежинки</w:t>
            </w:r>
          </w:p>
          <w:p w:rsidR="00ED404D" w:rsidRDefault="00ED404D" w:rsidP="00ED404D">
            <w:pPr>
              <w:pStyle w:val="ParagraphStyle"/>
              <w:spacing w:line="264" w:lineRule="auto"/>
              <w:ind w:left="300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одинокие снежинки</w:t>
            </w:r>
          </w:p>
          <w:p w:rsidR="00ED404D" w:rsidRDefault="00ED404D" w:rsidP="00ED404D">
            <w:pPr>
              <w:pStyle w:val="ParagraphStyle"/>
              <w:spacing w:line="264" w:lineRule="auto"/>
              <w:ind w:left="300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падали одинокие</w:t>
            </w:r>
          </w:p>
        </w:tc>
      </w:tr>
    </w:tbl>
    <w:p w:rsidR="00ED404D" w:rsidRDefault="00ED404D" w:rsidP="00ED404D">
      <w:pPr>
        <w:pStyle w:val="ParagraphStyle"/>
        <w:spacing w:before="18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 Выпишите только словосочетания, определите главное и зависимое слово.</w:t>
      </w:r>
    </w:p>
    <w:p w:rsidR="00ED404D" w:rsidRDefault="00ED404D" w:rsidP="00ED404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 Почему вы не выписали пары слов «падали одинокие», «падали снежинки»?</w:t>
      </w:r>
    </w:p>
    <w:p w:rsidR="00ED404D" w:rsidRDefault="00ED404D" w:rsidP="00ED404D">
      <w:pPr>
        <w:pStyle w:val="ParagraphStyle"/>
        <w:spacing w:before="120" w:after="12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Участвуют в игре. Выписывают словосочетания.</w:t>
      </w:r>
    </w:p>
    <w:p w:rsidR="00ED404D" w:rsidRDefault="00ED404D" w:rsidP="00ED404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 неба (какого?) пасмурного;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падали (как?) изредка;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снежинки (какие?) одинокие.</w:t>
      </w:r>
    </w:p>
    <w:p w:rsidR="008E3802" w:rsidRPr="00ED404D" w:rsidRDefault="008E3802">
      <w:pPr>
        <w:rPr>
          <w:lang/>
        </w:rPr>
      </w:pPr>
    </w:p>
    <w:sectPr w:rsidR="008E3802" w:rsidRPr="00ED404D" w:rsidSect="00ED404D">
      <w:type w:val="continuous"/>
      <w:pgSz w:w="15840" w:h="12240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D404D"/>
    <w:rsid w:val="008E3802"/>
    <w:rsid w:val="00ED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D404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ED404D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ED404D"/>
    <w:rPr>
      <w:color w:val="000000"/>
      <w:sz w:val="20"/>
      <w:szCs w:val="20"/>
    </w:rPr>
  </w:style>
  <w:style w:type="character" w:customStyle="1" w:styleId="Heading">
    <w:name w:val="Heading"/>
    <w:uiPriority w:val="99"/>
    <w:rsid w:val="00ED404D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ED404D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ED404D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ED404D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ED404D"/>
    <w:rPr>
      <w:color w:val="008000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ED4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40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1984</Words>
  <Characters>11310</Characters>
  <Application>Microsoft Office Word</Application>
  <DocSecurity>0</DocSecurity>
  <Lines>94</Lines>
  <Paragraphs>26</Paragraphs>
  <ScaleCrop>false</ScaleCrop>
  <Company>Microsoft</Company>
  <LinksUpToDate>false</LinksUpToDate>
  <CharactersWithSpaces>13268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2014-06-24T15:39:00Z</dcterms:created>
  <dcterms:modified xsi:type="dcterms:W3CDTF">2014-06-24T15:48:00Z</dcterms:modified>
</cp:coreProperties>
</file>